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1F" w:rsidRDefault="003C0A1F" w:rsidP="003C0A1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ВОПРОСЫ К ЗАЧЕТУ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по дисциплине «Право интеллектуальной собственности»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и виды интеллектуальной (творческой) деятельности. Результаты интеллектуальной деятельности, их правовой режим, отличия от продуктов материального производства и результатов нематериального труда.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Интеллектуальная собственность и право собственности: общие черты, различия.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Законодательство в сфере охраны интеллектуальной собственности: понятие, состав и структура.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Содержание и пределы исключительных прав. Территория и сроки действия исключительных прав.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авторского права, его принципы, основные функции и источники.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Объекты авторского права. Субъекты авторского права.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Возникновение прав автора. Презумпция авторства. Личные неимущественные права автора. Имущественные права автора.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Свободное использование произведения без согласия автора и без выплаты авторского вознаграждения.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Срок действия авторского права.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Регистрация программ для ЭВМ, баз данных и топологий интегральных микросхем, ее юридическое значение.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Авторский договор, его виды.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Содержание авторского договора.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Понятие, значение и источники смежных прав, их соотношение с авторским правом.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Объекты смежных прав: понятие и виды.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Субъекты смежных прав.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Личные неимущественные и имущественные права исполнителей.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Исключительные права производителей фонограмм.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Исключительные права организаций эфирного или кабельного вещания.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Ограничения смежных прав.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Срок действия смежных прав.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Нарушение авторских и смежных прав. Контрафактные экземпляры произведений и фонограмм.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Гражданско-правовые способы защиты авторских и смежных прав.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Промышленная собственность как правовая категория.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Понятие, принципы, источники и значение патентного права.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Объекты патентного права как результаты интеллектуальной деятельности, их признаки, отличие от объектов авторского права. Виды объектов патентного права.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Условия патентоспособности изобретения, полезной модели, промышленного образца.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Субъекты патентного права.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Оформление прав на изобретение, полезную модель, промышленный образец. Патентная форма охраны объекта промышленной собственности, ее особенности.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Сроки действия патента. Объем правовой охраны, предоставляемый патентом.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Порядок получения патента.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Патентование изобретения, полезной модели, промышленного образца за рубежом.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Исключительное право на использование объекта патентного права. Ограничения исключительных прав на объекты промышленной собственности.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Договор об уступке патента.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Лицензионный договор, виды лицензий.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Обязанности патентообладателя. Прекращение действия патента.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Защита прав на объекты промышленной собственности.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селекции. Селекционное достижение как результат творческой деятельности селекционера: понятие, признаки, отличия от изобретений.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34.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 xml:space="preserve">Объекты селекционных достижений. Условия </w:t>
      </w:r>
      <w:proofErr w:type="spellStart"/>
      <w:r>
        <w:rPr>
          <w:rStyle w:val="normaltextrun"/>
        </w:rPr>
        <w:t>охраноспособности</w:t>
      </w:r>
      <w:proofErr w:type="spellEnd"/>
      <w:r>
        <w:rPr>
          <w:rStyle w:val="normaltextrun"/>
        </w:rPr>
        <w:t xml:space="preserve"> селекционного достижения. Субъекты права на селекционные достижения.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Сроки действия патента на селекционное достижение. Порядок получения патента на селекционное достижение. Права автора селекционного достижения, не являющегося патентообладателем.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Ограничения прав патентообладателя на селекционное достижение. Прекращение действия патента на селекционное достижение. Защита прав автора селекционного достижения и патентообладателя.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 xml:space="preserve">Профессиональный секрет (ноу-хау) как сведения </w:t>
      </w:r>
      <w:proofErr w:type="spellStart"/>
      <w:r>
        <w:rPr>
          <w:rStyle w:val="normaltextrun"/>
        </w:rPr>
        <w:t>необщедоступного</w:t>
      </w:r>
      <w:proofErr w:type="spellEnd"/>
      <w:r>
        <w:rPr>
          <w:rStyle w:val="normaltextrun"/>
        </w:rPr>
        <w:t xml:space="preserve"> (конфиденциального) характера, его особенности, отличие ноу-хау от иных объектов интеллектуальной собственности.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Объектный состав ноу-хау. Сведения, которые не могут быть включены в состав ноу-хау. Условия правовой охраны ноу-хау.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и признаки фирменного наименования. Структура фирменного наименования. Полное и сокращенное фирменное наименование.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и признаки коммерческого обозначения.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Исключительные права на фирменное наименование и коммерческое обозначение. Передача права на фирменное наименование и коммерческое обозначение в составе предприятия.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42.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Понятие и функции товарных знаков (знаков обслуживания). Виды товарных знаков.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 xml:space="preserve">Условия </w:t>
      </w:r>
      <w:proofErr w:type="spellStart"/>
      <w:r>
        <w:rPr>
          <w:rStyle w:val="normaltextrun"/>
        </w:rPr>
        <w:t>охраноспособности</w:t>
      </w:r>
      <w:proofErr w:type="spellEnd"/>
      <w:r>
        <w:rPr>
          <w:rStyle w:val="normaltextrun"/>
        </w:rPr>
        <w:t xml:space="preserve"> товарного знака. Государственная регистрация товарного знака. Основания для отказа в регистрации обозначения в качестве товарного знака.</w:t>
      </w:r>
      <w:r>
        <w:rPr>
          <w:rStyle w:val="eop"/>
        </w:rPr>
        <w:t> </w:t>
      </w:r>
    </w:p>
    <w:p w:rsidR="003C0A1F" w:rsidRDefault="003C0A1F" w:rsidP="003C0A1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Оформление права на товарный знак. Приоритет товарного знака.</w:t>
      </w:r>
      <w:r>
        <w:rPr>
          <w:rStyle w:val="eop"/>
        </w:rPr>
        <w:t> </w:t>
      </w:r>
    </w:p>
    <w:p w:rsidR="009C7C81" w:rsidRDefault="003C0A1F">
      <w:bookmarkStart w:id="0" w:name="_GoBack"/>
      <w:bookmarkEnd w:id="0"/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1F"/>
    <w:rsid w:val="00290CD0"/>
    <w:rsid w:val="003226F6"/>
    <w:rsid w:val="003256F1"/>
    <w:rsid w:val="003C0A1F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CA59B-0071-490F-B751-EE8B1C1D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3C0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C0A1F"/>
  </w:style>
  <w:style w:type="character" w:customStyle="1" w:styleId="eop">
    <w:name w:val="eop"/>
    <w:basedOn w:val="a0"/>
    <w:rsid w:val="003C0A1F"/>
  </w:style>
  <w:style w:type="character" w:customStyle="1" w:styleId="tabchar">
    <w:name w:val="tabchar"/>
    <w:basedOn w:val="a0"/>
    <w:rsid w:val="003C0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2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2021-10-18T06:35:00Z</dcterms:created>
  <dcterms:modified xsi:type="dcterms:W3CDTF">2021-10-18T06:36:00Z</dcterms:modified>
</cp:coreProperties>
</file>